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16" w:rsidRPr="00F17416" w:rsidRDefault="00F17416" w:rsidP="00EE7D7F">
      <w:pPr>
        <w:rPr>
          <w:b/>
        </w:rPr>
      </w:pPr>
      <w:bookmarkStart w:id="0" w:name="_GoBack"/>
      <w:bookmarkEnd w:id="0"/>
      <w:r w:rsidRPr="00F17416">
        <w:rPr>
          <w:b/>
        </w:rPr>
        <w:t>Kostnade</w:t>
      </w:r>
      <w:r w:rsidR="00172C4C">
        <w:rPr>
          <w:b/>
        </w:rPr>
        <w:t>r för företag kan undvikas med</w:t>
      </w:r>
      <w:r w:rsidRPr="00F17416">
        <w:rPr>
          <w:b/>
        </w:rPr>
        <w:t xml:space="preserve"> ett bättre genomförande av EU-lagstiftning</w:t>
      </w:r>
    </w:p>
    <w:p w:rsidR="00EE7D7F" w:rsidRDefault="00EE7D7F" w:rsidP="00EE7D7F">
      <w:r>
        <w:t>Näringslivets Regelnämnd, NN</w:t>
      </w:r>
      <w:r w:rsidR="008F305C">
        <w:t xml:space="preserve">R, och Regelrådet har idag </w:t>
      </w:r>
      <w:r>
        <w:t>överlämnat en gemensam rapport</w:t>
      </w:r>
      <w:r w:rsidR="008F305C">
        <w:t xml:space="preserve"> till regeringen</w:t>
      </w:r>
      <w:r>
        <w:t xml:space="preserve">, </w:t>
      </w:r>
      <w:r w:rsidRPr="006122D8">
        <w:rPr>
          <w:i/>
        </w:rPr>
        <w:t xml:space="preserve">Att tydliggöra </w:t>
      </w:r>
      <w:proofErr w:type="spellStart"/>
      <w:r w:rsidRPr="006122D8">
        <w:rPr>
          <w:i/>
        </w:rPr>
        <w:t>gold-plating</w:t>
      </w:r>
      <w:proofErr w:type="spellEnd"/>
      <w:r>
        <w:rPr>
          <w:i/>
        </w:rPr>
        <w:t xml:space="preserve"> </w:t>
      </w:r>
      <w:r>
        <w:rPr>
          <w:i/>
        </w:rPr>
        <w:softHyphen/>
        <w:t>– ett bättre genomförande av EU-lagstiftning.</w:t>
      </w:r>
    </w:p>
    <w:p w:rsidR="00C82FB3" w:rsidRDefault="00C82FB3" w:rsidP="00C82FB3">
      <w:r>
        <w:t xml:space="preserve">Regelkrångel hindrar </w:t>
      </w:r>
      <w:r w:rsidRPr="00EE2203">
        <w:t xml:space="preserve">företagsamhet och tillväxt. </w:t>
      </w:r>
      <w:r>
        <w:t xml:space="preserve">Hälften av de regler som berör företag kommer från EU. </w:t>
      </w:r>
      <w:r w:rsidR="00A1248A">
        <w:t>Vid genomförande av EU-lagstiftning händer det att medlemsstater väljer att göra mer på nationell nivå än vad som krävs. Det kallas generellt för ”</w:t>
      </w:r>
      <w:proofErr w:type="spellStart"/>
      <w:r w:rsidR="00A1248A">
        <w:t>gold-plating</w:t>
      </w:r>
      <w:proofErr w:type="spellEnd"/>
      <w:r w:rsidR="00A1248A">
        <w:t xml:space="preserve">” eftersom medlemsstaterna ”förgyller” lagstiftning genom att lägga till regelkrav. </w:t>
      </w:r>
      <w:r>
        <w:t xml:space="preserve">Enligt EU-kommissionen beror hela 32 procent av företagens administrativa kostnader </w:t>
      </w:r>
      <w:r w:rsidR="00AC5137">
        <w:t>för</w:t>
      </w:r>
      <w:r>
        <w:t xml:space="preserve"> att följa EU-reglerna på s</w:t>
      </w:r>
      <w:r w:rsidR="00F17416">
        <w:t>.</w:t>
      </w:r>
      <w:r>
        <w:t>k</w:t>
      </w:r>
      <w:r w:rsidR="00F17416">
        <w:t>.</w:t>
      </w:r>
      <w:r>
        <w:t xml:space="preserve"> ”</w:t>
      </w:r>
      <w:proofErr w:type="spellStart"/>
      <w:r>
        <w:t>gold-plating</w:t>
      </w:r>
      <w:proofErr w:type="spellEnd"/>
      <w:r>
        <w:t xml:space="preserve">” och ineffektivt genomförande av regler i EU-länderna. Detta är kostnader som </w:t>
      </w:r>
      <w:r w:rsidR="00A1248A">
        <w:t xml:space="preserve">kan </w:t>
      </w:r>
      <w:r>
        <w:t xml:space="preserve">undvikas. </w:t>
      </w:r>
    </w:p>
    <w:p w:rsidR="00C82FB3" w:rsidRDefault="00A1248A" w:rsidP="00C82FB3">
      <w:r>
        <w:t>Problemet är att det är oklart vad som egentlige</w:t>
      </w:r>
      <w:r w:rsidR="00172C4C">
        <w:t>n avses med ”</w:t>
      </w:r>
      <w:proofErr w:type="spellStart"/>
      <w:r w:rsidR="00172C4C">
        <w:t>gold-plating</w:t>
      </w:r>
      <w:proofErr w:type="spellEnd"/>
      <w:r w:rsidR="00172C4C">
        <w:t>”. En del</w:t>
      </w:r>
      <w:r>
        <w:t xml:space="preserve"> lägger in mer i begreppet, andra mindre. </w:t>
      </w:r>
    </w:p>
    <w:p w:rsidR="00C82FB3" w:rsidRDefault="00DD46BF" w:rsidP="00C82FB3">
      <w:pPr>
        <w:pStyle w:val="Liststycke"/>
        <w:numPr>
          <w:ilvl w:val="0"/>
          <w:numId w:val="8"/>
        </w:numPr>
      </w:pPr>
      <w:r>
        <w:t>Om</w:t>
      </w:r>
      <w:r w:rsidRPr="00EE16CD">
        <w:t xml:space="preserve"> </w:t>
      </w:r>
      <w:proofErr w:type="spellStart"/>
      <w:r w:rsidRPr="00EE16CD">
        <w:t>gold-plating</w:t>
      </w:r>
      <w:proofErr w:type="spellEnd"/>
      <w:r w:rsidRPr="00EE16CD">
        <w:t xml:space="preserve"> används och tolkas på ett </w:t>
      </w:r>
      <w:r>
        <w:t xml:space="preserve">för </w:t>
      </w:r>
      <w:r w:rsidRPr="00EE16CD">
        <w:t xml:space="preserve">snävt sätt </w:t>
      </w:r>
      <w:r>
        <w:t>finns risk för att</w:t>
      </w:r>
      <w:r w:rsidRPr="00EE16CD">
        <w:t xml:space="preserve"> </w:t>
      </w:r>
      <w:r>
        <w:t>åtgärder</w:t>
      </w:r>
      <w:r w:rsidRPr="00EE16CD">
        <w:t xml:space="preserve"> som kan medföra </w:t>
      </w:r>
      <w:r>
        <w:t xml:space="preserve">onödigt </w:t>
      </w:r>
      <w:r w:rsidRPr="00EE16CD">
        <w:t xml:space="preserve">regelkrångel, </w:t>
      </w:r>
      <w:r>
        <w:t xml:space="preserve">extra </w:t>
      </w:r>
      <w:r w:rsidRPr="00EE16CD">
        <w:t>kostnader och försämrad</w:t>
      </w:r>
      <w:r>
        <w:t>e</w:t>
      </w:r>
      <w:r w:rsidRPr="00EE16CD">
        <w:t xml:space="preserve"> konkurrensmöjligheter</w:t>
      </w:r>
      <w:r>
        <w:t xml:space="preserve"> för företagen införs utan att </w:t>
      </w:r>
      <w:r w:rsidR="005F54EF">
        <w:t xml:space="preserve">de </w:t>
      </w:r>
      <w:r w:rsidR="008F305C">
        <w:t>analyserats och diskuterats</w:t>
      </w:r>
      <w:r w:rsidR="00D372BC">
        <w:t xml:space="preserve">, säger </w:t>
      </w:r>
      <w:r w:rsidR="00FB12E7">
        <w:t>Gert Karnberger</w:t>
      </w:r>
      <w:r w:rsidR="00F17416">
        <w:t xml:space="preserve">, </w:t>
      </w:r>
      <w:r w:rsidR="00617A83">
        <w:t>ordförande</w:t>
      </w:r>
      <w:r w:rsidR="00F17416">
        <w:t xml:space="preserve"> NNR</w:t>
      </w:r>
      <w:r w:rsidR="00C82FB3">
        <w:t>.</w:t>
      </w:r>
    </w:p>
    <w:p w:rsidR="00C82FB3" w:rsidRDefault="00172C4C" w:rsidP="00EE16CD">
      <w:r>
        <w:t xml:space="preserve">I rapporten </w:t>
      </w:r>
      <w:r w:rsidR="00EE7D7F">
        <w:t>beskriv</w:t>
      </w:r>
      <w:r>
        <w:t>s</w:t>
      </w:r>
      <w:r w:rsidR="008F305C">
        <w:t xml:space="preserve"> </w:t>
      </w:r>
      <w:r w:rsidR="00862C78">
        <w:t xml:space="preserve">fall då </w:t>
      </w:r>
      <w:proofErr w:type="spellStart"/>
      <w:r w:rsidR="00862C78">
        <w:t>gold-plating</w:t>
      </w:r>
      <w:proofErr w:type="spellEnd"/>
      <w:r w:rsidR="00862C78">
        <w:t xml:space="preserve"> </w:t>
      </w:r>
      <w:r w:rsidR="008822A9">
        <w:t>lett till konsekvenser och</w:t>
      </w:r>
      <w:r w:rsidR="00EE7D7F">
        <w:t xml:space="preserve"> kostnader för svenska företag och har </w:t>
      </w:r>
      <w:r w:rsidR="0041441F">
        <w:t xml:space="preserve">flera förslag </w:t>
      </w:r>
      <w:r w:rsidR="007D7BEB">
        <w:t xml:space="preserve">till </w:t>
      </w:r>
      <w:r w:rsidR="00EE16CD">
        <w:t>hur Sver</w:t>
      </w:r>
      <w:r w:rsidR="00162EDC">
        <w:t>ige kan bli bättre på att genomföra</w:t>
      </w:r>
      <w:r w:rsidR="00EE16CD">
        <w:t xml:space="preserve"> EU-lagstiftning.</w:t>
      </w:r>
      <w:r w:rsidR="00EE16CD" w:rsidRPr="00EE16CD">
        <w:t xml:space="preserve"> </w:t>
      </w:r>
    </w:p>
    <w:p w:rsidR="00C82FB3" w:rsidRDefault="00DF5653" w:rsidP="00C82FB3">
      <w:pPr>
        <w:pStyle w:val="Liststycke"/>
        <w:numPr>
          <w:ilvl w:val="0"/>
          <w:numId w:val="8"/>
        </w:numPr>
      </w:pPr>
      <w:r>
        <w:t xml:space="preserve">Först och främst måste det </w:t>
      </w:r>
      <w:r w:rsidR="001F1746">
        <w:t xml:space="preserve">finnas en ambition om </w:t>
      </w:r>
      <w:r>
        <w:t xml:space="preserve">regelförenkling i alla faser av EU-regelgivningen. </w:t>
      </w:r>
      <w:r w:rsidR="00C82FB3">
        <w:t>R</w:t>
      </w:r>
      <w:r>
        <w:t xml:space="preserve">egeringen </w:t>
      </w:r>
      <w:r w:rsidR="00C82FB3">
        <w:t>bör följa</w:t>
      </w:r>
      <w:r>
        <w:t xml:space="preserve"> Storbritannien och Tyskland </w:t>
      </w:r>
      <w:r w:rsidR="008F305C">
        <w:t xml:space="preserve">och </w:t>
      </w:r>
      <w:r>
        <w:t xml:space="preserve">anta principen att EU-lagstiftning bör genomföras på ett sätt som inte missgynnar </w:t>
      </w:r>
      <w:r w:rsidR="008F305C">
        <w:t xml:space="preserve">svenska företags </w:t>
      </w:r>
      <w:r>
        <w:t>konkurrenskraft</w:t>
      </w:r>
      <w:r w:rsidR="00617A83">
        <w:t>, säger Gert Karnberger, o</w:t>
      </w:r>
      <w:r w:rsidR="00FB12E7">
        <w:t>rdförande</w:t>
      </w:r>
      <w:r w:rsidR="00D372BC">
        <w:t xml:space="preserve"> NNR</w:t>
      </w:r>
      <w:r w:rsidR="00C82FB3">
        <w:t>.</w:t>
      </w:r>
    </w:p>
    <w:p w:rsidR="00EE7D7F" w:rsidRDefault="00F17416" w:rsidP="00625CE5">
      <w:r>
        <w:t>I rapporten förslås att det minimum som krävs enligt EU-lagstiftningen ska vara utgångspunkt vid genomförande i Sverige. G</w:t>
      </w:r>
      <w:r w:rsidR="00EE7D7F">
        <w:t xml:space="preserve">örs </w:t>
      </w:r>
      <w:r w:rsidR="00EE16CD">
        <w:t xml:space="preserve">avsteg från </w:t>
      </w:r>
      <w:r w:rsidR="00DF5653">
        <w:t>miniminivå</w:t>
      </w:r>
      <w:r w:rsidR="00EE7D7F">
        <w:t>n</w:t>
      </w:r>
      <w:r w:rsidR="00DF5653">
        <w:t xml:space="preserve"> </w:t>
      </w:r>
      <w:r w:rsidR="00EE16CD">
        <w:t xml:space="preserve">ska det </w:t>
      </w:r>
      <w:r w:rsidR="0041441F">
        <w:t>motiveras</w:t>
      </w:r>
      <w:r w:rsidR="00A1248A">
        <w:t xml:space="preserve"> i en </w:t>
      </w:r>
      <w:r w:rsidR="008F305C">
        <w:t xml:space="preserve">konsekvensutredning </w:t>
      </w:r>
      <w:r w:rsidR="005857D4">
        <w:t xml:space="preserve">där </w:t>
      </w:r>
      <w:r w:rsidR="008F305C">
        <w:t xml:space="preserve">effekterna </w:t>
      </w:r>
      <w:r w:rsidR="00DE0189">
        <w:t xml:space="preserve">av ny EU-lagstiftning </w:t>
      </w:r>
      <w:r w:rsidR="008F305C">
        <w:t>för företag</w:t>
      </w:r>
      <w:r w:rsidR="005857D4">
        <w:t xml:space="preserve"> redovisas. </w:t>
      </w:r>
      <w:r w:rsidR="00FB12E7">
        <w:t>NNR och Regelrådet</w:t>
      </w:r>
      <w:r>
        <w:t xml:space="preserve"> föreslår därför att r</w:t>
      </w:r>
      <w:r w:rsidR="00162EDC">
        <w:t>egeringen inför en bes</w:t>
      </w:r>
      <w:r w:rsidR="00625CE5">
        <w:t>tämmelse som</w:t>
      </w:r>
      <w:r w:rsidR="00F97340">
        <w:t xml:space="preserve"> </w:t>
      </w:r>
      <w:r w:rsidR="00597B9C">
        <w:t xml:space="preserve">i detalj beskriver vad som ska framgå av konsekvensutredningen. </w:t>
      </w:r>
    </w:p>
    <w:p w:rsidR="00DF5884" w:rsidRDefault="00DF5884" w:rsidP="009D3112">
      <w:pPr>
        <w:ind w:left="709" w:hanging="283"/>
      </w:pPr>
      <w:r>
        <w:t xml:space="preserve">- </w:t>
      </w:r>
      <w:r w:rsidR="009D3112">
        <w:tab/>
      </w:r>
      <w:r w:rsidR="00F97340">
        <w:t>Om</w:t>
      </w:r>
      <w:r w:rsidR="00625CE5">
        <w:t xml:space="preserve"> regeringen</w:t>
      </w:r>
      <w:r>
        <w:t xml:space="preserve"> följer</w:t>
      </w:r>
      <w:r w:rsidR="006453AA">
        <w:t xml:space="preserve"> våra</w:t>
      </w:r>
      <w:r w:rsidR="00F97340">
        <w:t xml:space="preserve"> förslag kommer varje åtgärd utöver miniminivån att omfattas av begreppet </w:t>
      </w:r>
      <w:proofErr w:type="spellStart"/>
      <w:r w:rsidR="00F97340">
        <w:t>gold-plating</w:t>
      </w:r>
      <w:proofErr w:type="spellEnd"/>
      <w:r w:rsidR="00F97340">
        <w:t xml:space="preserve">. Detta innebär givetvis inte något förbud </w:t>
      </w:r>
      <w:r w:rsidR="00DE0189">
        <w:t xml:space="preserve">men </w:t>
      </w:r>
      <w:r>
        <w:t xml:space="preserve">valet av </w:t>
      </w:r>
      <w:proofErr w:type="spellStart"/>
      <w:r w:rsidR="00F97340">
        <w:t>gold-plating</w:t>
      </w:r>
      <w:proofErr w:type="spellEnd"/>
      <w:r w:rsidR="00F97340">
        <w:t xml:space="preserve"> </w:t>
      </w:r>
      <w:r w:rsidR="00DE0189">
        <w:t xml:space="preserve">måste tydligt motiveras och </w:t>
      </w:r>
      <w:r w:rsidR="00F97340">
        <w:t xml:space="preserve">effekterna </w:t>
      </w:r>
      <w:r>
        <w:t>beskriv</w:t>
      </w:r>
      <w:r w:rsidR="005857D4">
        <w:t>a</w:t>
      </w:r>
      <w:r>
        <w:t>s.</w:t>
      </w:r>
      <w:r w:rsidR="005857D4">
        <w:t xml:space="preserve"> Först då kan en saklig diskussion föras om vilka regelkostnader för företag som verklig</w:t>
      </w:r>
      <w:r w:rsidR="00F17416">
        <w:t xml:space="preserve">en är motiverade och nödvändiga, säger </w:t>
      </w:r>
      <w:r w:rsidR="00FB12E7">
        <w:t>Stig von Bahr</w:t>
      </w:r>
      <w:r w:rsidR="00F512BB">
        <w:t xml:space="preserve">, </w:t>
      </w:r>
      <w:r w:rsidR="00617A83">
        <w:t>o</w:t>
      </w:r>
      <w:r w:rsidR="00FB12E7">
        <w:t>rdförande</w:t>
      </w:r>
      <w:r w:rsidR="00F512BB">
        <w:t xml:space="preserve"> Regelrådet</w:t>
      </w:r>
      <w:r w:rsidR="00F17416">
        <w:t xml:space="preserve">. </w:t>
      </w:r>
    </w:p>
    <w:p w:rsidR="00DF5884" w:rsidRDefault="00DF5884" w:rsidP="00DF5884">
      <w:pPr>
        <w:pStyle w:val="Liststycke"/>
      </w:pPr>
    </w:p>
    <w:p w:rsidR="00162EDC" w:rsidRDefault="0056246A" w:rsidP="00DE0189">
      <w:r>
        <w:t>Kontakter:</w:t>
      </w:r>
    </w:p>
    <w:p w:rsidR="0056246A" w:rsidRDefault="0056246A" w:rsidP="00DE0189">
      <w:r>
        <w:t>Karin Atthoff, Sakkunnig, NNR, 08-762 70</w:t>
      </w:r>
      <w:r w:rsidR="00980366">
        <w:t xml:space="preserve"> </w:t>
      </w:r>
      <w:r>
        <w:t>94</w:t>
      </w:r>
    </w:p>
    <w:p w:rsidR="0056246A" w:rsidRDefault="0056246A" w:rsidP="00DE0189">
      <w:r>
        <w:t>Mia Wallgren</w:t>
      </w:r>
      <w:r w:rsidR="00B028EF">
        <w:t>,</w:t>
      </w:r>
      <w:r>
        <w:t xml:space="preserve"> Kommittésekreterare, Regelrådet, 08-405 10</w:t>
      </w:r>
      <w:r w:rsidR="00980366">
        <w:t xml:space="preserve"> 2</w:t>
      </w:r>
      <w:r>
        <w:t xml:space="preserve">9 </w:t>
      </w:r>
    </w:p>
    <w:sectPr w:rsidR="0056246A" w:rsidSect="0073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5A" w:rsidRDefault="006F705A" w:rsidP="006F5BC1">
      <w:pPr>
        <w:spacing w:after="0" w:line="240" w:lineRule="auto"/>
      </w:pPr>
      <w:r>
        <w:separator/>
      </w:r>
    </w:p>
  </w:endnote>
  <w:endnote w:type="continuationSeparator" w:id="0">
    <w:p w:rsidR="006F705A" w:rsidRDefault="006F705A" w:rsidP="006F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5A" w:rsidRDefault="006F705A" w:rsidP="006F5BC1">
      <w:pPr>
        <w:spacing w:after="0" w:line="240" w:lineRule="auto"/>
      </w:pPr>
      <w:r>
        <w:separator/>
      </w:r>
    </w:p>
  </w:footnote>
  <w:footnote w:type="continuationSeparator" w:id="0">
    <w:p w:rsidR="006F705A" w:rsidRDefault="006F705A" w:rsidP="006F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917"/>
    <w:multiLevelType w:val="hybridMultilevel"/>
    <w:tmpl w:val="5ECA002E"/>
    <w:lvl w:ilvl="0" w:tplc="606217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0D4E"/>
    <w:multiLevelType w:val="hybridMultilevel"/>
    <w:tmpl w:val="437A2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2DA7"/>
    <w:multiLevelType w:val="hybridMultilevel"/>
    <w:tmpl w:val="116E0A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549E0"/>
    <w:multiLevelType w:val="hybridMultilevel"/>
    <w:tmpl w:val="047C8536"/>
    <w:lvl w:ilvl="0" w:tplc="01F0AC86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E5514"/>
    <w:multiLevelType w:val="hybridMultilevel"/>
    <w:tmpl w:val="18C81894"/>
    <w:lvl w:ilvl="0" w:tplc="5350A42E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A7E63"/>
    <w:multiLevelType w:val="hybridMultilevel"/>
    <w:tmpl w:val="E67E15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B5547"/>
    <w:multiLevelType w:val="hybridMultilevel"/>
    <w:tmpl w:val="B520F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F3C41"/>
    <w:multiLevelType w:val="hybridMultilevel"/>
    <w:tmpl w:val="93B4C8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47"/>
    <w:rsid w:val="000136BE"/>
    <w:rsid w:val="0008238D"/>
    <w:rsid w:val="000927DC"/>
    <w:rsid w:val="000D7F97"/>
    <w:rsid w:val="000F571E"/>
    <w:rsid w:val="001019B0"/>
    <w:rsid w:val="00106804"/>
    <w:rsid w:val="00162EDC"/>
    <w:rsid w:val="0016691F"/>
    <w:rsid w:val="00172C4C"/>
    <w:rsid w:val="001F1746"/>
    <w:rsid w:val="002430B9"/>
    <w:rsid w:val="00243E4B"/>
    <w:rsid w:val="00244E73"/>
    <w:rsid w:val="0028652F"/>
    <w:rsid w:val="002B7E6C"/>
    <w:rsid w:val="00356F39"/>
    <w:rsid w:val="00366DDA"/>
    <w:rsid w:val="003A271C"/>
    <w:rsid w:val="003B2947"/>
    <w:rsid w:val="003B4C41"/>
    <w:rsid w:val="003B6EB5"/>
    <w:rsid w:val="003C0013"/>
    <w:rsid w:val="003C35FB"/>
    <w:rsid w:val="003C5CF6"/>
    <w:rsid w:val="003E09F5"/>
    <w:rsid w:val="003F5CE6"/>
    <w:rsid w:val="0041441F"/>
    <w:rsid w:val="00454CE1"/>
    <w:rsid w:val="00487B60"/>
    <w:rsid w:val="004B6759"/>
    <w:rsid w:val="00513F38"/>
    <w:rsid w:val="00550622"/>
    <w:rsid w:val="0056246A"/>
    <w:rsid w:val="00580D43"/>
    <w:rsid w:val="00583648"/>
    <w:rsid w:val="005857D4"/>
    <w:rsid w:val="00586FD1"/>
    <w:rsid w:val="0059119D"/>
    <w:rsid w:val="00597B9C"/>
    <w:rsid w:val="005C1847"/>
    <w:rsid w:val="005E6E9C"/>
    <w:rsid w:val="005F54EF"/>
    <w:rsid w:val="00604A97"/>
    <w:rsid w:val="006122D8"/>
    <w:rsid w:val="00617A83"/>
    <w:rsid w:val="00625CE5"/>
    <w:rsid w:val="00637ED5"/>
    <w:rsid w:val="006400D7"/>
    <w:rsid w:val="006453AA"/>
    <w:rsid w:val="00655005"/>
    <w:rsid w:val="00697CF6"/>
    <w:rsid w:val="006F5BC1"/>
    <w:rsid w:val="006F705A"/>
    <w:rsid w:val="007305E2"/>
    <w:rsid w:val="00737D09"/>
    <w:rsid w:val="0075278E"/>
    <w:rsid w:val="007B7856"/>
    <w:rsid w:val="007D7BEB"/>
    <w:rsid w:val="008026BC"/>
    <w:rsid w:val="00832DE8"/>
    <w:rsid w:val="00837C41"/>
    <w:rsid w:val="00862C78"/>
    <w:rsid w:val="008822A9"/>
    <w:rsid w:val="008D0373"/>
    <w:rsid w:val="008E4AC0"/>
    <w:rsid w:val="008F305C"/>
    <w:rsid w:val="00924F72"/>
    <w:rsid w:val="00955653"/>
    <w:rsid w:val="00980366"/>
    <w:rsid w:val="009D3112"/>
    <w:rsid w:val="00A1248A"/>
    <w:rsid w:val="00A56CE3"/>
    <w:rsid w:val="00A66B9E"/>
    <w:rsid w:val="00A9201F"/>
    <w:rsid w:val="00AA3C4F"/>
    <w:rsid w:val="00AB6028"/>
    <w:rsid w:val="00AC5137"/>
    <w:rsid w:val="00AF0356"/>
    <w:rsid w:val="00B01A22"/>
    <w:rsid w:val="00B028EF"/>
    <w:rsid w:val="00B55312"/>
    <w:rsid w:val="00C374E3"/>
    <w:rsid w:val="00C463DE"/>
    <w:rsid w:val="00C82FB3"/>
    <w:rsid w:val="00CE4722"/>
    <w:rsid w:val="00CE4B5A"/>
    <w:rsid w:val="00CF3C6A"/>
    <w:rsid w:val="00CF51CC"/>
    <w:rsid w:val="00D16A8B"/>
    <w:rsid w:val="00D372BC"/>
    <w:rsid w:val="00D86BA2"/>
    <w:rsid w:val="00DA1CBA"/>
    <w:rsid w:val="00DB04DA"/>
    <w:rsid w:val="00DB2036"/>
    <w:rsid w:val="00DB2CD7"/>
    <w:rsid w:val="00DB36CD"/>
    <w:rsid w:val="00DD46BF"/>
    <w:rsid w:val="00DE0189"/>
    <w:rsid w:val="00DF5653"/>
    <w:rsid w:val="00DF5884"/>
    <w:rsid w:val="00E5180F"/>
    <w:rsid w:val="00E537E9"/>
    <w:rsid w:val="00E91768"/>
    <w:rsid w:val="00EA0259"/>
    <w:rsid w:val="00EA58E9"/>
    <w:rsid w:val="00ED3E0B"/>
    <w:rsid w:val="00ED5CDC"/>
    <w:rsid w:val="00EE16CD"/>
    <w:rsid w:val="00EE2203"/>
    <w:rsid w:val="00EE7D7F"/>
    <w:rsid w:val="00F01657"/>
    <w:rsid w:val="00F17416"/>
    <w:rsid w:val="00F512BB"/>
    <w:rsid w:val="00F65606"/>
    <w:rsid w:val="00F97340"/>
    <w:rsid w:val="00FB12E7"/>
    <w:rsid w:val="00FF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3E4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E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2203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F5BC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F5BC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F5B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3E4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E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2203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F5BC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F5BC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F5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B820-C7D6-42E4-9FCA-913C804B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Svenskt Naringsliv</Company>
  <LinksUpToDate>false</LinksUpToDate>
  <CharactersWithSpaces>2633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YDSTEDT</dc:creator>
  <cp:lastModifiedBy>Ingrid Sundin</cp:lastModifiedBy>
  <cp:revision>2</cp:revision>
  <cp:lastPrinted>2012-09-13T07:25:00Z</cp:lastPrinted>
  <dcterms:created xsi:type="dcterms:W3CDTF">2012-09-17T06:37:00Z</dcterms:created>
  <dcterms:modified xsi:type="dcterms:W3CDTF">2012-09-17T06:37:00Z</dcterms:modified>
</cp:coreProperties>
</file>